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Lorenzo Fabbri</w:t>
      </w:r>
    </w:p>
    <w:p>
      <w:pPr>
        <w:pStyle w:val="FirstParagraph"/>
      </w:pPr>
      <w:r>
        <w:rPr>
          <w:i/>
          <w:iCs/>
        </w:rPr>
        <w:t xml:space="preserve">Postdoctoral Researcher in Epidemiology</w:t>
      </w:r>
    </w:p>
    <w:p>
      <w:pPr>
        <w:pStyle w:val="BodyText"/>
      </w:pPr>
      <w:hyperlink r:id="rId9">
        <w:r>
          <w:rPr>
            <w:rStyle w:val="Hyperlink"/>
          </w:rPr>
          <w:t xml:space="preserve">lorenzo.fabbri92sm@gmail.com</w:t>
        </w:r>
      </w:hyperlink>
      <w:r>
        <w:t xml:space="preserve"> </w:t>
      </w:r>
      <w:r>
        <w:t xml:space="preserve">| Madrid, Spain |</w:t>
      </w:r>
      <w:r>
        <w:t xml:space="preserve"> </w:t>
      </w:r>
      <w:hyperlink r:id="rId10">
        <w:r>
          <w:rPr>
            <w:rStyle w:val="Hyperlink"/>
          </w:rPr>
          <w:t xml:space="preserve">lorenzofabbri.github.io/epilorenzo</w:t>
        </w:r>
      </w:hyperlink>
      <w:r>
        <w:t xml:space="preserve"> </w:t>
      </w:r>
      <w:r>
        <w:t xml:space="preserve">|</w:t>
      </w:r>
      <w:r>
        <w:t xml:space="preserve"> </w:t>
      </w:r>
      <w:hyperlink r:id="rId11">
        <w:r>
          <w:rPr>
            <w:rStyle w:val="Hyperlink"/>
          </w:rPr>
          <w:t xml:space="preserve">ORCID</w:t>
        </w:r>
      </w:hyperlink>
      <w:r>
        <w:t xml:space="preserve"> </w:t>
      </w:r>
      <w:r>
        <w:t xml:space="preserve">|</w:t>
      </w:r>
      <w:r>
        <w:t xml:space="preserve"> </w:t>
      </w:r>
      <w:hyperlink r:id="rId12">
        <w:r>
          <w:rPr>
            <w:rStyle w:val="Hyperlink"/>
          </w:rPr>
          <w:t xml:space="preserve">Google Scholar</w:t>
        </w:r>
      </w:hyperlink>
      <w:r>
        <w:t xml:space="preserve"> </w:t>
      </w:r>
      <w:r>
        <w:t xml:space="preserve">|</w:t>
      </w:r>
      <w:r>
        <w:t xml:space="preserve"> </w:t>
      </w:r>
      <w:hyperlink r:id="rId13">
        <w:r>
          <w:rPr>
            <w:rStyle w:val="Hyperlink"/>
          </w:rPr>
          <w:t xml:space="preserve">GitHub</w:t>
        </w:r>
      </w:hyperlink>
      <w:r>
        <w:t xml:space="preserve"> </w:t>
      </w:r>
      <w:r>
        <w:t xml:space="preserve">|</w:t>
      </w:r>
      <w:r>
        <w:t xml:space="preserve"> </w:t>
      </w:r>
      <w:hyperlink r:id="rId14">
        <w:r>
          <w:rPr>
            <w:rStyle w:val="Hyperlink"/>
          </w:rPr>
          <w:t xml:space="preserve">LinkedIn</w:t>
        </w:r>
      </w:hyperlink>
      <w:r>
        <w:t xml:space="preserve"> </w:t>
      </w:r>
      <w:r>
        <w:t xml:space="preserve">|</w:t>
      </w:r>
      <w:r>
        <w:t xml:space="preserve"> </w:t>
      </w:r>
      <w:hyperlink r:id="rId15">
        <w:r>
          <w:rPr>
            <w:rStyle w:val="Hyperlink"/>
          </w:rPr>
          <w:t xml:space="preserve">Bluesky</w:t>
        </w:r>
      </w:hyperlink>
    </w:p>
    <w:bookmarkStart w:id="16" w:name="research-interests"/>
    <w:p>
      <w:pPr>
        <w:pStyle w:val="Heading2"/>
      </w:pPr>
      <w:r>
        <w:t xml:space="preserve">Research Interests</w:t>
      </w:r>
    </w:p>
    <w:p>
      <w:pPr>
        <w:pStyle w:val="FirstParagraph"/>
      </w:pPr>
      <w:r>
        <w:t xml:space="preserve">Cancer epidemiology, causal inference, and evidence triangulation.</w:t>
      </w:r>
    </w:p>
    <w:bookmarkEnd w:id="16"/>
    <w:bookmarkStart w:id="17" w:name="academic-appointments"/>
    <w:p>
      <w:pPr>
        <w:pStyle w:val="Heading2"/>
      </w:pPr>
      <w:r>
        <w:t xml:space="preserve">Academic Appointments</w:t>
      </w:r>
    </w:p>
    <w:p>
      <w:pPr>
        <w:pStyle w:val="FirstParagraph"/>
      </w:pPr>
      <w:r>
        <w:rPr>
          <w:b/>
          <w:bCs/>
        </w:rPr>
        <w:t xml:space="preserve">Postdoctoral Researcher</w:t>
      </w:r>
      <w:r>
        <w:t xml:space="preserve"> </w:t>
      </w:r>
      <w:r>
        <w:t xml:space="preserve"> </w:t>
      </w:r>
      <w:r>
        <w:t xml:space="preserve">Oct 2025 – Mar 2026</w:t>
      </w:r>
      <w:r>
        <w:br/>
      </w:r>
      <w:r>
        <w:rPr>
          <w:i/>
          <w:iCs/>
        </w:rPr>
        <w:t xml:space="preserve">Barcelona Institute for Global Health</w:t>
      </w:r>
      <w:r>
        <w:t xml:space="preserve"> </w:t>
      </w:r>
      <w:r>
        <w:t xml:space="preserve">| Maternal, Child and Reproductive Health</w:t>
      </w:r>
      <w:r>
        <w:t xml:space="preserve"> </w:t>
      </w:r>
      <w:r>
        <w:t xml:space="preserve"> </w:t>
      </w:r>
      <w:r>
        <w:t xml:space="preserve">Barcelona, ES</w:t>
      </w:r>
    </w:p>
    <w:p>
      <w:pPr>
        <w:pStyle w:val="BodyText"/>
      </w:pPr>
      <w:r>
        <w:rPr>
          <w:b/>
          <w:bCs/>
        </w:rPr>
        <w:t xml:space="preserve">PhD Student</w:t>
      </w:r>
      <w:r>
        <w:t xml:space="preserve"> </w:t>
      </w:r>
      <w:r>
        <w:t xml:space="preserve"> </w:t>
      </w:r>
      <w:r>
        <w:t xml:space="preserve">Jun 2021 – Sep 2025</w:t>
      </w:r>
      <w:r>
        <w:br/>
      </w:r>
      <w:r>
        <w:rPr>
          <w:i/>
          <w:iCs/>
        </w:rPr>
        <w:t xml:space="preserve">Barcelona Institute for Global Health</w:t>
      </w:r>
      <w:r>
        <w:t xml:space="preserve"> </w:t>
      </w:r>
      <w:r>
        <w:t xml:space="preserve">| Childhood and Environment</w:t>
      </w:r>
      <w:r>
        <w:t xml:space="preserve"> </w:t>
      </w:r>
      <w:r>
        <w:t xml:space="preserve"> </w:t>
      </w:r>
      <w:r>
        <w:t xml:space="preserve">Barcelona, ES</w:t>
      </w:r>
    </w:p>
    <w:p>
      <w:pPr>
        <w:pStyle w:val="BodyText"/>
      </w:pPr>
      <w:r>
        <w:rPr>
          <w:b/>
          <w:bCs/>
        </w:rPr>
        <w:t xml:space="preserve">Student Research Assistant Fellowship</w:t>
      </w:r>
      <w:r>
        <w:t xml:space="preserve"> </w:t>
      </w:r>
      <w:r>
        <w:t xml:space="preserve"> </w:t>
      </w:r>
      <w:r>
        <w:t xml:space="preserve">Mar 2017 – May 2017</w:t>
      </w:r>
      <w:r>
        <w:br/>
      </w:r>
      <w:r>
        <w:rPr>
          <w:i/>
          <w:iCs/>
        </w:rPr>
        <w:t xml:space="preserve">Università della Svizzera italiana</w:t>
      </w:r>
      <w:r>
        <w:t xml:space="preserve"> </w:t>
      </w:r>
      <w:r>
        <w:t xml:space="preserve">| Faculty of Informatics</w:t>
      </w:r>
      <w:r>
        <w:t xml:space="preserve"> </w:t>
      </w:r>
      <w:r>
        <w:t xml:space="preserve"> </w:t>
      </w:r>
      <w:r>
        <w:t xml:space="preserve">Lugano, CH</w:t>
      </w:r>
    </w:p>
    <w:bookmarkEnd w:id="17"/>
    <w:bookmarkStart w:id="18" w:name="education"/>
    <w:p>
      <w:pPr>
        <w:pStyle w:val="Heading2"/>
      </w:pPr>
      <w:r>
        <w:t xml:space="preserve">Education</w:t>
      </w:r>
    </w:p>
    <w:p>
      <w:pPr>
        <w:pStyle w:val="FirstParagraph"/>
      </w:pPr>
      <w:r>
        <w:rPr>
          <w:b/>
          <w:bCs/>
        </w:rPr>
        <w:t xml:space="preserve">Máster universitario de Análisis Económico</w:t>
      </w:r>
      <w:r>
        <w:t xml:space="preserve"> </w:t>
      </w:r>
      <w:r>
        <w:t xml:space="preserve"> </w:t>
      </w:r>
      <w:r>
        <w:t xml:space="preserve">Mar 2026 – Present</w:t>
      </w:r>
      <w:r>
        <w:br/>
      </w:r>
      <w:r>
        <w:rPr>
          <w:i/>
          <w:iCs/>
        </w:rPr>
        <w:t xml:space="preserve">Universitat Oberta de Catalunya</w:t>
      </w:r>
      <w:r>
        <w:t xml:space="preserve"> </w:t>
      </w:r>
      <w:r>
        <w:t xml:space="preserve"> </w:t>
      </w:r>
      <w:r>
        <w:t xml:space="preserve">Barcelona, ES</w:t>
      </w:r>
    </w:p>
    <w:p>
      <w:pPr>
        <w:pStyle w:val="BodyText"/>
      </w:pPr>
      <w:r>
        <w:rPr>
          <w:b/>
          <w:bCs/>
        </w:rPr>
        <w:t xml:space="preserve">Máster de Formación Permanente en Salud Pública</w:t>
      </w:r>
      <w:r>
        <w:t xml:space="preserve"> </w:t>
      </w:r>
      <w:r>
        <w:t xml:space="preserve"> </w:t>
      </w:r>
      <w:r>
        <w:t xml:space="preserve">Dec 2025 – Present</w:t>
      </w:r>
      <w:r>
        <w:br/>
      </w:r>
      <w:r>
        <w:rPr>
          <w:i/>
          <w:iCs/>
        </w:rPr>
        <w:t xml:space="preserve">UNED</w:t>
      </w:r>
      <w:r>
        <w:t xml:space="preserve"> </w:t>
      </w:r>
      <w:r>
        <w:t xml:space="preserve"> </w:t>
      </w:r>
      <w:r>
        <w:t xml:space="preserve">Madrid, ES</w:t>
      </w:r>
    </w:p>
    <w:p>
      <w:pPr>
        <w:pStyle w:val="BodyText"/>
      </w:pPr>
      <w:r>
        <w:rPr>
          <w:b/>
          <w:bCs/>
        </w:rPr>
        <w:t xml:space="preserve">Diploma de Experto Universitario en Métodos Avanzados de Estadística Aplicada</w:t>
      </w:r>
      <w:r>
        <w:t xml:space="preserve"> </w:t>
      </w:r>
      <w:r>
        <w:t xml:space="preserve"> </w:t>
      </w:r>
      <w:r>
        <w:t xml:space="preserve">Dec 2025 – Present</w:t>
      </w:r>
      <w:r>
        <w:br/>
      </w:r>
      <w:r>
        <w:rPr>
          <w:i/>
          <w:iCs/>
        </w:rPr>
        <w:t xml:space="preserve">UNED</w:t>
      </w:r>
      <w:r>
        <w:t xml:space="preserve"> </w:t>
      </w:r>
      <w:r>
        <w:t xml:space="preserve"> </w:t>
      </w:r>
      <w:r>
        <w:t xml:space="preserve">Madrid, ES</w:t>
      </w:r>
    </w:p>
    <w:p>
      <w:pPr>
        <w:pStyle w:val="BodyText"/>
      </w:pPr>
      <w:r>
        <w:rPr>
          <w:b/>
          <w:bCs/>
        </w:rPr>
        <w:t xml:space="preserve">PG Certificate in Public Health</w:t>
      </w:r>
      <w:r>
        <w:t xml:space="preserve"> </w:t>
      </w:r>
      <w:r>
        <w:t xml:space="preserve"> </w:t>
      </w:r>
      <w:r>
        <w:t xml:space="preserve">Oct 2025 – Present</w:t>
      </w:r>
      <w:r>
        <w:br/>
      </w:r>
      <w:r>
        <w:rPr>
          <w:i/>
          <w:iCs/>
        </w:rPr>
        <w:t xml:space="preserve">London School of Hygiene &amp; Tropical Medicine</w:t>
      </w:r>
      <w:r>
        <w:t xml:space="preserve"> </w:t>
      </w:r>
      <w:r>
        <w:t xml:space="preserve"> </w:t>
      </w:r>
      <w:r>
        <w:t xml:space="preserve">London, GB</w:t>
      </w:r>
      <w:r>
        <w:br/>
      </w:r>
      <w:r>
        <w:t xml:space="preserve">Basic Epidemiology (PHM101)</w:t>
      </w:r>
    </w:p>
    <w:p>
      <w:pPr>
        <w:pStyle w:val="BodyText"/>
      </w:pPr>
      <w:r>
        <w:rPr>
          <w:b/>
          <w:bCs/>
        </w:rPr>
        <w:t xml:space="preserve">Graduate Certificate in Theoretical Statistics and Probability</w:t>
      </w:r>
      <w:r>
        <w:t xml:space="preserve"> </w:t>
      </w:r>
      <w:r>
        <w:t xml:space="preserve"> </w:t>
      </w:r>
      <w:r>
        <w:t xml:space="preserve">Oct 2024 – Present</w:t>
      </w:r>
      <w:r>
        <w:br/>
      </w:r>
      <w:r>
        <w:rPr>
          <w:i/>
          <w:iCs/>
        </w:rPr>
        <w:t xml:space="preserve">The Open University</w:t>
      </w:r>
      <w:r>
        <w:t xml:space="preserve"> </w:t>
      </w:r>
      <w:r>
        <w:t xml:space="preserve"> </w:t>
      </w:r>
      <w:r>
        <w:t xml:space="preserve">Milton Keynes, GB</w:t>
      </w:r>
      <w:r>
        <w:br/>
      </w:r>
      <w:r>
        <w:t xml:space="preserve">Mathematical Statistics (M347): 91/100 With Distinction</w:t>
      </w:r>
    </w:p>
    <w:p>
      <w:pPr>
        <w:pStyle w:val="BodyText"/>
      </w:pPr>
      <w:r>
        <w:rPr>
          <w:b/>
          <w:bCs/>
        </w:rPr>
        <w:t xml:space="preserve">PhD Programme in Biomedicine</w:t>
      </w:r>
      <w:r>
        <w:t xml:space="preserve"> </w:t>
      </w:r>
      <w:r>
        <w:t xml:space="preserve"> </w:t>
      </w:r>
      <w:r>
        <w:t xml:space="preserve">Sep 2021 – Sep 2025</w:t>
      </w:r>
      <w:r>
        <w:br/>
      </w:r>
      <w:r>
        <w:rPr>
          <w:i/>
          <w:iCs/>
        </w:rPr>
        <w:t xml:space="preserve">Universitat Pompeu Fabra</w:t>
      </w:r>
      <w:r>
        <w:t xml:space="preserve"> </w:t>
      </w:r>
      <w:r>
        <w:t xml:space="preserve">| Faculty of Health and Life Sciences</w:t>
      </w:r>
      <w:r>
        <w:t xml:space="preserve"> </w:t>
      </w:r>
      <w:r>
        <w:t xml:space="preserve"> </w:t>
      </w:r>
      <w:r>
        <w:t xml:space="preserve">Barcelona, ES</w:t>
      </w:r>
      <w:r>
        <w:br/>
      </w:r>
      <w:r>
        <w:t xml:space="preserve">Thesis: Early Life Exposure to Environmental Chemicals and Neurodevelopment through Childhood and Adolescence. Supervisor: Prof. Martine Vrijheid</w:t>
      </w:r>
    </w:p>
    <w:p>
      <w:pPr>
        <w:pStyle w:val="BodyText"/>
      </w:pPr>
      <w:r>
        <w:rPr>
          <w:b/>
          <w:bCs/>
        </w:rPr>
        <w:t xml:space="preserve">M.Sc. in Quantitative and Computational Biology</w:t>
      </w:r>
      <w:r>
        <w:t xml:space="preserve"> </w:t>
      </w:r>
      <w:r>
        <w:t xml:space="preserve"> </w:t>
      </w:r>
      <w:r>
        <w:t xml:space="preserve">Oct 2017 – Oct 2019</w:t>
      </w:r>
      <w:r>
        <w:br/>
      </w:r>
      <w:r>
        <w:rPr>
          <w:i/>
          <w:iCs/>
        </w:rPr>
        <w:t xml:space="preserve">Università degli Studi di Trento</w:t>
      </w:r>
      <w:r>
        <w:t xml:space="preserve"> </w:t>
      </w:r>
      <w:r>
        <w:t xml:space="preserve">| CIBIO</w:t>
      </w:r>
      <w:r>
        <w:t xml:space="preserve"> </w:t>
      </w:r>
      <w:r>
        <w:t xml:space="preserve"> </w:t>
      </w:r>
      <w:r>
        <w:t xml:space="preserve">Trento, IT</w:t>
      </w:r>
      <w:r>
        <w:br/>
      </w:r>
      <w:r>
        <w:t xml:space="preserve">Thesis (FBK, Trento): Machine Learning for Predictive Drug Induced Hepatotoxicity. Supervised by: Dr. Cesare Furlanello, Dr. Marco Chierici, Prof. Enrico Domenici. Internship (HITS, Heidelberg): Machine and Deep Learning for Predictive Unbinding Kinetics of Kinases. Supervised by: Prof. Rebecca Wade, Dr. Daria Kokh, Prof. Raffaello Potestio. Final mark: 110/110 With Honors</w:t>
      </w:r>
    </w:p>
    <w:p>
      <w:pPr>
        <w:pStyle w:val="BodyText"/>
      </w:pPr>
      <w:r>
        <w:rPr>
          <w:b/>
          <w:bCs/>
        </w:rPr>
        <w:t xml:space="preserve">M.Sc. Student in Computational Science</w:t>
      </w:r>
      <w:r>
        <w:t xml:space="preserve"> </w:t>
      </w:r>
      <w:r>
        <w:t xml:space="preserve"> </w:t>
      </w:r>
      <w:r>
        <w:t xml:space="preserve">Sep 2016 – Jul 2017</w:t>
      </w:r>
      <w:r>
        <w:br/>
      </w:r>
      <w:r>
        <w:rPr>
          <w:i/>
          <w:iCs/>
        </w:rPr>
        <w:t xml:space="preserve">Università della Svizzera italiana</w:t>
      </w:r>
      <w:r>
        <w:t xml:space="preserve"> </w:t>
      </w:r>
      <w:r>
        <w:t xml:space="preserve">| Faculty of Informatics</w:t>
      </w:r>
      <w:r>
        <w:t xml:space="preserve"> </w:t>
      </w:r>
      <w:r>
        <w:t xml:space="preserve"> </w:t>
      </w:r>
      <w:r>
        <w:t xml:space="preserve">Lugano, CH</w:t>
      </w:r>
      <w:r>
        <w:br/>
      </w:r>
      <w:r>
        <w:t xml:space="preserve">Project (USI, Lugano): Investigation by Computational Techniques of Channelopathies Related to Sodium Channels. Supervised by: Prof. Vittorio Limongelli, Prof. Daniele Di Marino</w:t>
      </w:r>
    </w:p>
    <w:p>
      <w:pPr>
        <w:pStyle w:val="BodyText"/>
      </w:pPr>
      <w:r>
        <w:rPr>
          <w:b/>
          <w:bCs/>
        </w:rPr>
        <w:t xml:space="preserve">B.Sc. in Biotechnology</w:t>
      </w:r>
      <w:r>
        <w:t xml:space="preserve"> </w:t>
      </w:r>
      <w:r>
        <w:t xml:space="preserve"> </w:t>
      </w:r>
      <w:r>
        <w:t xml:space="preserve">Oct 2012 – Feb 2016</w:t>
      </w:r>
      <w:r>
        <w:br/>
      </w:r>
      <w:r>
        <w:rPr>
          <w:i/>
          <w:iCs/>
        </w:rPr>
        <w:t xml:space="preserve">University of Parma</w:t>
      </w:r>
      <w:r>
        <w:t xml:space="preserve"> </w:t>
      </w:r>
      <w:r>
        <w:t xml:space="preserve">| Dipartimento di Scienze Chimiche, della Vita e della Sostenibilità Ambientale</w:t>
      </w:r>
      <w:r>
        <w:t xml:space="preserve"> </w:t>
      </w:r>
      <w:r>
        <w:t xml:space="preserve"> </w:t>
      </w:r>
      <w:r>
        <w:t xml:space="preserve">Parma, IT</w:t>
      </w:r>
      <w:r>
        <w:br/>
      </w:r>
      <w:r>
        <w:t xml:space="preserve">Thesis (RWTH, Aachen): Whole Body PBPK Modeling of Valproic Acid. Supervised by: Prof. Elena Maestri, Prof. Lars M. Blank, Dr. Henrik Cordes. Final mark: 103/110</w:t>
      </w:r>
    </w:p>
    <w:bookmarkEnd w:id="18"/>
    <w:bookmarkStart w:id="19" w:name="research-visits"/>
    <w:p>
      <w:pPr>
        <w:pStyle w:val="Heading2"/>
      </w:pPr>
      <w:r>
        <w:t xml:space="preserve">Research Visits</w:t>
      </w:r>
    </w:p>
    <w:p>
      <w:pPr>
        <w:pStyle w:val="FirstParagraph"/>
      </w:pPr>
      <w:r>
        <w:rPr>
          <w:b/>
          <w:bCs/>
        </w:rPr>
        <w:t xml:space="preserve">Master’s thesis</w:t>
      </w:r>
      <w:r>
        <w:t xml:space="preserve"> </w:t>
      </w:r>
      <w:r>
        <w:t xml:space="preserve"> </w:t>
      </w:r>
      <w:r>
        <w:t xml:space="preserve">Jun 2019 – Oct 2019</w:t>
      </w:r>
      <w:r>
        <w:br/>
      </w:r>
      <w:r>
        <w:rPr>
          <w:i/>
          <w:iCs/>
        </w:rPr>
        <w:t xml:space="preserve">Fondazione Bruno Kessler</w:t>
      </w:r>
      <w:r>
        <w:t xml:space="preserve"> </w:t>
      </w:r>
      <w:r>
        <w:t xml:space="preserve">| Data Science for Health Unit</w:t>
      </w:r>
      <w:r>
        <w:t xml:space="preserve"> </w:t>
      </w:r>
      <w:r>
        <w:t xml:space="preserve"> </w:t>
      </w:r>
      <w:r>
        <w:t xml:space="preserve">Trento, IT</w:t>
      </w:r>
    </w:p>
    <w:p>
      <w:pPr>
        <w:pStyle w:val="BodyText"/>
      </w:pPr>
      <w:r>
        <w:rPr>
          <w:b/>
          <w:bCs/>
        </w:rPr>
        <w:t xml:space="preserve">Master’s internship</w:t>
      </w:r>
      <w:r>
        <w:t xml:space="preserve"> </w:t>
      </w:r>
      <w:r>
        <w:t xml:space="preserve"> </w:t>
      </w:r>
      <w:r>
        <w:t xml:space="preserve">Mar 2019 – May 2019</w:t>
      </w:r>
      <w:r>
        <w:br/>
      </w:r>
      <w:r>
        <w:rPr>
          <w:i/>
          <w:iCs/>
        </w:rPr>
        <w:t xml:space="preserve">HITS</w:t>
      </w:r>
      <w:r>
        <w:t xml:space="preserve"> </w:t>
      </w:r>
      <w:r>
        <w:t xml:space="preserve">| Molecular and Cellular Modeling Group</w:t>
      </w:r>
      <w:r>
        <w:t xml:space="preserve"> </w:t>
      </w:r>
      <w:r>
        <w:t xml:space="preserve"> </w:t>
      </w:r>
      <w:r>
        <w:t xml:space="preserve">Heidelberg, DE</w:t>
      </w:r>
    </w:p>
    <w:p>
      <w:pPr>
        <w:pStyle w:val="BodyText"/>
      </w:pPr>
      <w:r>
        <w:rPr>
          <w:b/>
          <w:bCs/>
        </w:rPr>
        <w:t xml:space="preserve">Bachelor’s thesis</w:t>
      </w:r>
      <w:r>
        <w:t xml:space="preserve"> </w:t>
      </w:r>
      <w:r>
        <w:t xml:space="preserve"> </w:t>
      </w:r>
      <w:r>
        <w:t xml:space="preserve">Apr 2015 – Aug 2015</w:t>
      </w:r>
      <w:r>
        <w:br/>
      </w:r>
      <w:r>
        <w:rPr>
          <w:i/>
          <w:iCs/>
        </w:rPr>
        <w:t xml:space="preserve">RWTH Aachen University</w:t>
      </w:r>
      <w:r>
        <w:t xml:space="preserve"> </w:t>
      </w:r>
      <w:r>
        <w:t xml:space="preserve">| Institute of Applied Microbiology</w:t>
      </w:r>
      <w:r>
        <w:t xml:space="preserve"> </w:t>
      </w:r>
      <w:r>
        <w:t xml:space="preserve"> </w:t>
      </w:r>
      <w:r>
        <w:t xml:space="preserve">Aachen, DE</w:t>
      </w:r>
    </w:p>
    <w:bookmarkEnd w:id="19"/>
    <w:bookmarkStart w:id="20" w:name="grants-and-fellowships"/>
    <w:p>
      <w:pPr>
        <w:pStyle w:val="Heading2"/>
      </w:pPr>
      <w:r>
        <w:t xml:space="preserve">Grants and Fellowships</w:t>
      </w:r>
    </w:p>
    <w:p>
      <w:pPr>
        <w:pStyle w:val="FirstParagraph"/>
      </w:pPr>
      <w:r>
        <w:rPr>
          <w:b/>
          <w:bCs/>
        </w:rPr>
        <w:t xml:space="preserve">Meritatamente 2023</w:t>
      </w:r>
      <w:r>
        <w:t xml:space="preserve"> </w:t>
      </w:r>
      <w:r>
        <w:t xml:space="preserve"> </w:t>
      </w:r>
      <w:r>
        <w:t xml:space="preserve">Mar 2024 – Sep 2024</w:t>
      </w:r>
      <w:r>
        <w:br/>
      </w:r>
      <w:r>
        <w:rPr>
          <w:i/>
          <w:iCs/>
        </w:rPr>
        <w:t xml:space="preserve">Società Unione Mutuo Soccorso</w:t>
      </w:r>
    </w:p>
    <w:p>
      <w:pPr>
        <w:pStyle w:val="BodyText"/>
      </w:pPr>
      <w:r>
        <w:rPr>
          <w:b/>
          <w:bCs/>
        </w:rPr>
        <w:t xml:space="preserve">Causal Inference for Environmental Mixtures [declined]</w:t>
      </w:r>
      <w:r>
        <w:t xml:space="preserve"> </w:t>
      </w:r>
      <w:r>
        <w:t xml:space="preserve"> </w:t>
      </w:r>
      <w:r>
        <w:t xml:space="preserve">Mar 2024 – Jun 2024</w:t>
      </w:r>
      <w:r>
        <w:br/>
      </w:r>
      <w:r>
        <w:rPr>
          <w:i/>
          <w:iCs/>
        </w:rPr>
        <w:t xml:space="preserve">ATHLETE</w:t>
      </w:r>
    </w:p>
    <w:p>
      <w:pPr>
        <w:pStyle w:val="BodyText"/>
      </w:pPr>
      <w:r>
        <w:rPr>
          <w:b/>
          <w:bCs/>
        </w:rPr>
        <w:t xml:space="preserve">Causal Inference for Environmental Mixtures [declined]</w:t>
      </w:r>
      <w:r>
        <w:t xml:space="preserve"> </w:t>
      </w:r>
      <w:r>
        <w:t xml:space="preserve"> </w:t>
      </w:r>
      <w:r>
        <w:t xml:space="preserve">Jun 2024 – Sep 2024</w:t>
      </w:r>
      <w:r>
        <w:br/>
      </w:r>
      <w:r>
        <w:rPr>
          <w:i/>
          <w:iCs/>
        </w:rPr>
        <w:t xml:space="preserve">Centro de Investigación Biomédica en Red</w:t>
      </w:r>
    </w:p>
    <w:p>
      <w:pPr>
        <w:pStyle w:val="BodyText"/>
      </w:pPr>
      <w:r>
        <w:rPr>
          <w:b/>
          <w:bCs/>
        </w:rPr>
        <w:t xml:space="preserve">Meritatamente 2022</w:t>
      </w:r>
      <w:r>
        <w:t xml:space="preserve"> </w:t>
      </w:r>
      <w:r>
        <w:t xml:space="preserve"> </w:t>
      </w:r>
      <w:r>
        <w:t xml:space="preserve">2022</w:t>
      </w:r>
      <w:r>
        <w:br/>
      </w:r>
      <w:r>
        <w:rPr>
          <w:i/>
          <w:iCs/>
        </w:rPr>
        <w:t xml:space="preserve">Società Unione Mutuo Soccorso</w:t>
      </w:r>
    </w:p>
    <w:p>
      <w:pPr>
        <w:pStyle w:val="BodyText"/>
      </w:pPr>
      <w:r>
        <w:rPr>
          <w:b/>
          <w:bCs/>
        </w:rPr>
        <w:t xml:space="preserve">Erasmus+ Traineeship Programme Scholarship</w:t>
      </w:r>
      <w:r>
        <w:t xml:space="preserve"> </w:t>
      </w:r>
      <w:r>
        <w:t xml:space="preserve"> </w:t>
      </w:r>
      <w:r>
        <w:t xml:space="preserve">Mar 2019 – May 2019</w:t>
      </w:r>
      <w:r>
        <w:br/>
      </w:r>
      <w:r>
        <w:rPr>
          <w:i/>
          <w:iCs/>
        </w:rPr>
        <w:t xml:space="preserve">University of Trento</w:t>
      </w:r>
    </w:p>
    <w:p>
      <w:pPr>
        <w:pStyle w:val="BodyText"/>
      </w:pPr>
      <w:r>
        <w:rPr>
          <w:b/>
          <w:bCs/>
        </w:rPr>
        <w:t xml:space="preserve">Faculty of Informatics Scholarship</w:t>
      </w:r>
      <w:r>
        <w:t xml:space="preserve"> </w:t>
      </w:r>
      <w:r>
        <w:t xml:space="preserve"> </w:t>
      </w:r>
      <w:r>
        <w:t xml:space="preserve">Sep 2016 – May 2017</w:t>
      </w:r>
      <w:r>
        <w:br/>
      </w:r>
      <w:r>
        <w:rPr>
          <w:i/>
          <w:iCs/>
        </w:rPr>
        <w:t xml:space="preserve">Università della Svizzera italiana</w:t>
      </w:r>
    </w:p>
    <w:p>
      <w:pPr>
        <w:pStyle w:val="BodyText"/>
      </w:pPr>
      <w:r>
        <w:rPr>
          <w:b/>
          <w:bCs/>
        </w:rPr>
        <w:t xml:space="preserve">Erasmus Traineeship Programme Scholarship</w:t>
      </w:r>
      <w:r>
        <w:t xml:space="preserve"> </w:t>
      </w:r>
      <w:r>
        <w:t xml:space="preserve"> </w:t>
      </w:r>
      <w:r>
        <w:t xml:space="preserve">Apr 2015 – Aug 2015</w:t>
      </w:r>
      <w:r>
        <w:br/>
      </w:r>
      <w:r>
        <w:rPr>
          <w:i/>
          <w:iCs/>
        </w:rPr>
        <w:t xml:space="preserve">University of Parma</w:t>
      </w:r>
    </w:p>
    <w:bookmarkEnd w:id="20"/>
    <w:bookmarkStart w:id="21" w:name="honors-and-awards"/>
    <w:p>
      <w:pPr>
        <w:pStyle w:val="Heading2"/>
      </w:pPr>
      <w:r>
        <w:t xml:space="preserve">Honors and Awards</w:t>
      </w:r>
    </w:p>
    <w:p>
      <w:pPr>
        <w:pStyle w:val="FirstParagraph"/>
      </w:pPr>
      <w:r>
        <w:rPr>
          <w:b/>
          <w:bCs/>
        </w:rPr>
        <w:t xml:space="preserve">Student Tuition Waiver [declined]</w:t>
      </w:r>
      <w:r>
        <w:t xml:space="preserve"> </w:t>
      </w:r>
      <w:r>
        <w:t xml:space="preserve"> </w:t>
      </w:r>
      <w:r>
        <w:t xml:space="preserve">Jun 2024</w:t>
      </w:r>
      <w:r>
        <w:br/>
      </w:r>
      <w:r>
        <w:rPr>
          <w:i/>
          <w:iCs/>
        </w:rPr>
        <w:t xml:space="preserve">CAUSALab Summer Courses on Causal Inference</w:t>
      </w:r>
      <w:r>
        <w:t xml:space="preserve"> </w:t>
      </w:r>
      <w:r>
        <w:t xml:space="preserve"> </w:t>
      </w:r>
      <w:r>
        <w:t xml:space="preserve">Boston, US</w:t>
      </w:r>
    </w:p>
    <w:p>
      <w:pPr>
        <w:pStyle w:val="BodyText"/>
      </w:pPr>
      <w:r>
        <w:rPr>
          <w:b/>
          <w:bCs/>
        </w:rPr>
        <w:t xml:space="preserve">Outstanding Abstract by a Student</w:t>
      </w:r>
      <w:r>
        <w:t xml:space="preserve"> </w:t>
      </w:r>
      <w:r>
        <w:t xml:space="preserve"> </w:t>
      </w:r>
      <w:r>
        <w:t xml:space="preserve">Sep 2022</w:t>
      </w:r>
      <w:r>
        <w:br/>
      </w:r>
      <w:r>
        <w:rPr>
          <w:i/>
          <w:iCs/>
        </w:rPr>
        <w:t xml:space="preserve">International Society for Environmental Epidemiology</w:t>
      </w:r>
      <w:r>
        <w:t xml:space="preserve"> </w:t>
      </w:r>
      <w:r>
        <w:t xml:space="preserve"> </w:t>
      </w:r>
      <w:r>
        <w:t xml:space="preserve">Herndon, US</w:t>
      </w:r>
    </w:p>
    <w:bookmarkEnd w:id="21"/>
    <w:bookmarkStart w:id="37" w:name="publications"/>
    <w:p>
      <w:pPr>
        <w:pStyle w:val="Heading2"/>
      </w:pPr>
      <w:r>
        <w:t xml:space="preserve">Publications</w:t>
      </w:r>
    </w:p>
    <w:bookmarkStart w:id="29" w:name="journal-articles"/>
    <w:p>
      <w:pPr>
        <w:pStyle w:val="Heading3"/>
      </w:pPr>
      <w:r>
        <w:t xml:space="preserve">Journal Articles</w:t>
      </w:r>
    </w:p>
    <w:p>
      <w:pPr>
        <w:numPr>
          <w:ilvl w:val="0"/>
          <w:numId w:val="1001"/>
        </w:numPr>
      </w:pPr>
      <w:r>
        <w:rPr>
          <w:b/>
          <w:bCs/>
        </w:rPr>
        <w:t xml:space="preserve">Fabbri L</w:t>
      </w:r>
      <w:r>
        <w:t xml:space="preserve">, Andrušaitytė S, Basagaña X, Bhopal S, Bustamante M, Cheung RW, Gražulevičienė R, Guxens M, Kadawathagedara M, Kampouri M, Maitre L, Marquez S, Montazeri P, Myridakis A, Slama R, Thomsen C, Vrijheid M. Prenatal and childhood exposure to mixtures of environmental chemicals and adolescence attentional problems: a triangulation study.</w:t>
      </w:r>
      <w:r>
        <w:t xml:space="preserve"> </w:t>
      </w:r>
      <w:r>
        <w:rPr>
          <w:i/>
          <w:iCs/>
        </w:rPr>
        <w:t xml:space="preserve">Environment International.</w:t>
      </w:r>
      <w:r>
        <w:t xml:space="preserve"> </w:t>
      </w:r>
      <w:r>
        <w:t xml:space="preserve">2025;206:109927.</w:t>
      </w:r>
      <w:r>
        <w:t xml:space="preserve"> </w:t>
      </w:r>
      <w:hyperlink r:id="rId22">
        <w:r>
          <w:rPr>
            <w:rStyle w:val="Hyperlink"/>
          </w:rPr>
          <w:t xml:space="preserve">doi:10.1016/j.envint.2025.109927</w:t>
        </w:r>
      </w:hyperlink>
    </w:p>
    <w:p>
      <w:pPr>
        <w:numPr>
          <w:ilvl w:val="0"/>
          <w:numId w:val="1001"/>
        </w:numPr>
      </w:pPr>
      <w:r>
        <w:rPr>
          <w:b/>
          <w:bCs/>
        </w:rPr>
        <w:t xml:space="preserve">Fabbri L</w:t>
      </w:r>
      <w:r>
        <w:t xml:space="preserve">, Robinson O, Basagaña X, Chatzi L, Gražulevičienė R, Guxens M, Kadawathagedara M, Sakhi AK, Maitre L, McEachan R, Philippat C, Pozo J, Thomsen C, Wright J, Yang T, Vrijheid M. Childhood exposure to non-persistent endocrine disruptors, glucocorticosteroids, and attentional function: A cross-sectional study based on the parametric g-formula.</w:t>
      </w:r>
      <w:r>
        <w:t xml:space="preserve"> </w:t>
      </w:r>
      <w:r>
        <w:rPr>
          <w:i/>
          <w:iCs/>
        </w:rPr>
        <w:t xml:space="preserve">Environmental Research.</w:t>
      </w:r>
      <w:r>
        <w:t xml:space="preserve"> </w:t>
      </w:r>
      <w:r>
        <w:t xml:space="preserve">2025;264:120413.</w:t>
      </w:r>
      <w:r>
        <w:t xml:space="preserve"> </w:t>
      </w:r>
      <w:hyperlink r:id="rId23">
        <w:r>
          <w:rPr>
            <w:rStyle w:val="Hyperlink"/>
          </w:rPr>
          <w:t xml:space="preserve">doi:10.1016/j.envres.2024.120413</w:t>
        </w:r>
      </w:hyperlink>
    </w:p>
    <w:p>
      <w:pPr>
        <w:numPr>
          <w:ilvl w:val="0"/>
          <w:numId w:val="1001"/>
        </w:numPr>
      </w:pPr>
      <w:r>
        <w:t xml:space="preserve">Warkentin S, Stratakis N,</w:t>
      </w:r>
      <w:r>
        <w:t xml:space="preserve"> </w:t>
      </w:r>
      <w:r>
        <w:rPr>
          <w:b/>
          <w:bCs/>
        </w:rPr>
        <w:t xml:space="preserve">Fabbri L</w:t>
      </w:r>
      <w:r>
        <w:t xml:space="preserve">, Wright J, Yang TC, Bryant M, Heude B, Slama R, Montazeri P, Vafeiadi M, Grazuleviciene R, Brantsæter AL, Vrijheid M. Dietary patterns among European children and their association with adiposity-related outcomes: a multi-country study.</w:t>
      </w:r>
      <w:r>
        <w:t xml:space="preserve"> </w:t>
      </w:r>
      <w:r>
        <w:rPr>
          <w:i/>
          <w:iCs/>
        </w:rPr>
        <w:t xml:space="preserve">International Journal of Obesity.</w:t>
      </w:r>
      <w:r>
        <w:t xml:space="preserve"> </w:t>
      </w:r>
      <w:r>
        <w:t xml:space="preserve">2025;49(2):295-305.</w:t>
      </w:r>
      <w:r>
        <w:t xml:space="preserve"> </w:t>
      </w:r>
      <w:hyperlink r:id="rId24">
        <w:r>
          <w:rPr>
            <w:rStyle w:val="Hyperlink"/>
          </w:rPr>
          <w:t xml:space="preserve">doi:10.1038/s41366-024-01657-6</w:t>
        </w:r>
      </w:hyperlink>
    </w:p>
    <w:p>
      <w:pPr>
        <w:numPr>
          <w:ilvl w:val="0"/>
          <w:numId w:val="1001"/>
        </w:numPr>
      </w:pPr>
      <w:r>
        <w:t xml:space="preserve">Stratakis N, Anguita-Ruiz A,</w:t>
      </w:r>
      <w:r>
        <w:t xml:space="preserve"> </w:t>
      </w:r>
      <w:r>
        <w:rPr>
          <w:b/>
          <w:bCs/>
        </w:rPr>
        <w:t xml:space="preserve">Fabbri L</w:t>
      </w:r>
      <w:r>
        <w:t xml:space="preserve">, Maitre L, González JR, Andrusaityte S, Basagaña X, Borràs E, Keun HC, Chatzi L, Conti DV, Goodrich J, Grazuleviciene R, Haug LS, Heude B, Yuan WL, McEachan R, Nieuwenhuijsen M, Sabidó E, Slama R, Thomsen C, Urquiza J, Roumeliotaki T, Vafeiadi M, Wright J, Bustamante M, Vrijheid M. Multi-omics architecture of childhood obesity and metabolic dysfunction uncovers biological pathways and prenatal determinants.</w:t>
      </w:r>
      <w:r>
        <w:t xml:space="preserve"> </w:t>
      </w:r>
      <w:r>
        <w:rPr>
          <w:i/>
          <w:iCs/>
        </w:rPr>
        <w:t xml:space="preserve">Nature Communications.</w:t>
      </w:r>
      <w:r>
        <w:t xml:space="preserve"> </w:t>
      </w:r>
      <w:r>
        <w:t xml:space="preserve">2025;16(1).</w:t>
      </w:r>
      <w:r>
        <w:t xml:space="preserve"> </w:t>
      </w:r>
      <w:hyperlink r:id="rId25">
        <w:r>
          <w:rPr>
            <w:rStyle w:val="Hyperlink"/>
          </w:rPr>
          <w:t xml:space="preserve">doi:10.1038/s41467-025-56013-7</w:t>
        </w:r>
      </w:hyperlink>
    </w:p>
    <w:p>
      <w:pPr>
        <w:numPr>
          <w:ilvl w:val="0"/>
          <w:numId w:val="1001"/>
        </w:numPr>
      </w:pPr>
      <w:r>
        <w:t xml:space="preserve">Güil-Oumrait N, Stratakis N, Maitre L, Anguita-Ruiz A, Urquiza J,</w:t>
      </w:r>
      <w:r>
        <w:t xml:space="preserve"> </w:t>
      </w:r>
      <w:r>
        <w:rPr>
          <w:b/>
          <w:bCs/>
        </w:rPr>
        <w:t xml:space="preserve">Fabbri L</w:t>
      </w:r>
      <w:r>
        <w:t xml:space="preserve">, Basagaña X, Heude B, Haug LS, Sakhi AK, Iszatt N, Keun HC, Wright J, Chatzi L, Vafeiadi M, Bustamante M, Grazuleviciene R, Andrušaitytė S, Slama R, McEachan R, Casas M, Vrijheid M. Prenatal Exposure to Chemical Mixtures and Metabolic Syndrome Risk in Children.</w:t>
      </w:r>
      <w:r>
        <w:t xml:space="preserve"> </w:t>
      </w:r>
      <w:r>
        <w:rPr>
          <w:i/>
          <w:iCs/>
        </w:rPr>
        <w:t xml:space="preserve">JAMA Network Open.</w:t>
      </w:r>
      <w:r>
        <w:t xml:space="preserve"> </w:t>
      </w:r>
      <w:r>
        <w:t xml:space="preserve">2024;7(5):e2412040.</w:t>
      </w:r>
      <w:r>
        <w:t xml:space="preserve"> </w:t>
      </w:r>
      <w:hyperlink r:id="rId26">
        <w:r>
          <w:rPr>
            <w:rStyle w:val="Hyperlink"/>
          </w:rPr>
          <w:t xml:space="preserve">doi:10.1001/jamanetworkopen.2024.12040</w:t>
        </w:r>
      </w:hyperlink>
    </w:p>
    <w:p>
      <w:pPr>
        <w:numPr>
          <w:ilvl w:val="0"/>
          <w:numId w:val="1001"/>
        </w:numPr>
      </w:pPr>
      <w:r>
        <w:rPr>
          <w:b/>
          <w:bCs/>
        </w:rPr>
        <w:t xml:space="preserve">Fabbri L</w:t>
      </w:r>
      <w:r>
        <w:t xml:space="preserve">, Garlantézec R, Audouze K, Bustamante M, Carracedo , Chatzi L, Ramón González J, Gražulevičienė R, Keun H, Lau CHE, Sabidó E, Siskos AP, Slama R, Thomsen C, Wright J, Lun Yuan W, Casas M, Vrijheid M, Maitre L. Childhood exposure to non-persistent endocrine disrupting chemicals and multi-omic profiles: A panel study.</w:t>
      </w:r>
      <w:r>
        <w:t xml:space="preserve"> </w:t>
      </w:r>
      <w:r>
        <w:rPr>
          <w:i/>
          <w:iCs/>
        </w:rPr>
        <w:t xml:space="preserve">Environment International.</w:t>
      </w:r>
      <w:r>
        <w:t xml:space="preserve"> </w:t>
      </w:r>
      <w:r>
        <w:t xml:space="preserve">2023;173:107856.</w:t>
      </w:r>
      <w:r>
        <w:t xml:space="preserve"> </w:t>
      </w:r>
      <w:hyperlink r:id="rId27">
        <w:r>
          <w:rPr>
            <w:rStyle w:val="Hyperlink"/>
          </w:rPr>
          <w:t xml:space="preserve">doi:10.1016/j.envint.2023.107856</w:t>
        </w:r>
      </w:hyperlink>
    </w:p>
    <w:p>
      <w:pPr>
        <w:numPr>
          <w:ilvl w:val="0"/>
          <w:numId w:val="1001"/>
        </w:numPr>
      </w:pPr>
      <w:r>
        <w:t xml:space="preserve">Thiel C, Cordes H,</w:t>
      </w:r>
      <w:r>
        <w:t xml:space="preserve"> </w:t>
      </w:r>
      <w:r>
        <w:rPr>
          <w:b/>
          <w:bCs/>
        </w:rPr>
        <w:t xml:space="preserve">Fabbri L</w:t>
      </w:r>
      <w:r>
        <w:t xml:space="preserve">, Aschmann HE, Baier V, Smit I, Atkinson F, Blank LM, Kuepfer L. A Comparative Analysis of Drug-Induced Hepatotoxicity in Clinically Relevant Situations.</w:t>
      </w:r>
      <w:r>
        <w:t xml:space="preserve"> </w:t>
      </w:r>
      <w:r>
        <w:rPr>
          <w:i/>
          <w:iCs/>
        </w:rPr>
        <w:t xml:space="preserve">PLOS Computational Biology.</w:t>
      </w:r>
      <w:r>
        <w:t xml:space="preserve"> </w:t>
      </w:r>
      <w:r>
        <w:t xml:space="preserve">2017;13(2):e1005280.</w:t>
      </w:r>
      <w:r>
        <w:t xml:space="preserve"> </w:t>
      </w:r>
      <w:hyperlink r:id="rId28">
        <w:r>
          <w:rPr>
            <w:rStyle w:val="Hyperlink"/>
          </w:rPr>
          <w:t xml:space="preserve">doi:10.1371/journal.pcbi.1005280</w:t>
        </w:r>
      </w:hyperlink>
    </w:p>
    <w:bookmarkEnd w:id="29"/>
    <w:bookmarkStart w:id="30" w:name="articles-under-review"/>
    <w:p>
      <w:pPr>
        <w:pStyle w:val="Heading3"/>
      </w:pPr>
      <w:r>
        <w:t xml:space="preserve">Articles Under Review</w:t>
      </w:r>
    </w:p>
    <w:p>
      <w:pPr>
        <w:pStyle w:val="Compact"/>
        <w:numPr>
          <w:ilvl w:val="0"/>
          <w:numId w:val="1002"/>
        </w:numPr>
      </w:pPr>
      <w:r>
        <w:t xml:space="preserve">Distinct tumor microenvironment signatures predict outcomes and correlate</w:t>
      </w:r>
      <w:r>
        <w:t xml:space="preserve"> </w:t>
      </w:r>
      <w:r>
        <w:t xml:space="preserve">with PD-L1 in HPV-independent vulvar cancer.</w:t>
      </w:r>
    </w:p>
    <w:p>
      <w:pPr>
        <w:pStyle w:val="Compact"/>
        <w:numPr>
          <w:ilvl w:val="0"/>
          <w:numId w:val="1002"/>
        </w:numPr>
      </w:pPr>
      <w:r>
        <w:t xml:space="preserve">Cohort Profile Update: The Human Early Life Exposome (HELIX) Cohort.</w:t>
      </w:r>
    </w:p>
    <w:bookmarkEnd w:id="30"/>
    <w:bookmarkStart w:id="36" w:name="software"/>
    <w:p>
      <w:pPr>
        <w:pStyle w:val="Heading3"/>
      </w:pPr>
      <w:r>
        <w:t xml:space="preserve">Software</w:t>
      </w:r>
    </w:p>
    <w:p>
      <w:pPr>
        <w:pStyle w:val="FirstParagraph"/>
      </w:pPr>
      <w:r>
        <w:rPr>
          <w:b/>
          <w:bCs/>
        </w:rPr>
        <w:t xml:space="preserve">forrest: Publication-Ready Forest Plots</w:t>
      </w:r>
      <w:r>
        <w:t xml:space="preserve"> </w:t>
      </w:r>
      <w:hyperlink r:id="rId31">
        <w:r>
          <w:rPr>
            <w:rStyle w:val="Hyperlink"/>
          </w:rPr>
          <w:t xml:space="preserve">[link]</w:t>
        </w:r>
      </w:hyperlink>
      <w:r>
        <w:br/>
      </w:r>
      <w:r>
        <w:t xml:space="preserve">Software | CRAN: Contributed Packages, 2026</w:t>
      </w:r>
    </w:p>
    <w:p>
      <w:pPr>
        <w:pStyle w:val="BodyText"/>
      </w:pPr>
      <w:r>
        <w:rPr>
          <w:b/>
          <w:bCs/>
        </w:rPr>
        <w:t xml:space="preserve">orcidtr: Retrieve Data from the ORCID Public API</w:t>
      </w:r>
      <w:r>
        <w:t xml:space="preserve"> </w:t>
      </w:r>
      <w:hyperlink r:id="rId32">
        <w:r>
          <w:rPr>
            <w:rStyle w:val="Hyperlink"/>
          </w:rPr>
          <w:t xml:space="preserve">[link]</w:t>
        </w:r>
      </w:hyperlink>
      <w:r>
        <w:br/>
      </w:r>
      <w:r>
        <w:t xml:space="preserve">Software | CRAN: Contributed Packages, 2026</w:t>
      </w:r>
    </w:p>
    <w:p>
      <w:pPr>
        <w:pStyle w:val="BodyText"/>
      </w:pPr>
      <w:r>
        <w:rPr>
          <w:b/>
          <w:bCs/>
        </w:rPr>
        <w:t xml:space="preserve">causatr: Causal Effects Estimation</w:t>
      </w:r>
      <w:r>
        <w:t xml:space="preserve"> </w:t>
      </w:r>
      <w:hyperlink r:id="rId33">
        <w:r>
          <w:rPr>
            <w:rStyle w:val="Hyperlink"/>
          </w:rPr>
          <w:t xml:space="preserve">[link]</w:t>
        </w:r>
      </w:hyperlink>
      <w:r>
        <w:br/>
      </w:r>
      <w:r>
        <w:t xml:space="preserve">Software | In development</w:t>
      </w:r>
    </w:p>
    <w:p>
      <w:pPr>
        <w:pStyle w:val="BodyText"/>
      </w:pPr>
      <w:r>
        <w:rPr>
          <w:b/>
          <w:bCs/>
        </w:rPr>
        <w:t xml:space="preserve">negatr: Negative Control Analysis</w:t>
      </w:r>
      <w:r>
        <w:t xml:space="preserve"> </w:t>
      </w:r>
      <w:hyperlink r:id="rId34">
        <w:r>
          <w:rPr>
            <w:rStyle w:val="Hyperlink"/>
          </w:rPr>
          <w:t xml:space="preserve">[link]</w:t>
        </w:r>
      </w:hyperlink>
      <w:r>
        <w:br/>
      </w:r>
      <w:r>
        <w:t xml:space="preserve">Software | In development</w:t>
      </w:r>
    </w:p>
    <w:p>
      <w:pPr>
        <w:pStyle w:val="BodyText"/>
      </w:pPr>
      <w:r>
        <w:rPr>
          <w:b/>
          <w:bCs/>
        </w:rPr>
        <w:t xml:space="preserve">manuscripts: Scientific Manuscript Template</w:t>
      </w:r>
      <w:r>
        <w:t xml:space="preserve"> </w:t>
      </w:r>
      <w:hyperlink r:id="rId35">
        <w:r>
          <w:rPr>
            <w:rStyle w:val="Hyperlink"/>
          </w:rPr>
          <w:t xml:space="preserve">[link]</w:t>
        </w:r>
      </w:hyperlink>
      <w:r>
        <w:br/>
      </w:r>
      <w:r>
        <w:t xml:space="preserve">Software | In development</w:t>
      </w:r>
    </w:p>
    <w:bookmarkEnd w:id="36"/>
    <w:bookmarkEnd w:id="37"/>
    <w:bookmarkStart w:id="39" w:name="talks"/>
    <w:p>
      <w:pPr>
        <w:pStyle w:val="Heading2"/>
      </w:pPr>
      <w:r>
        <w:t xml:space="preserve">Talks</w:t>
      </w:r>
    </w:p>
    <w:p>
      <w:pPr>
        <w:pStyle w:val="FirstParagraph"/>
      </w:pPr>
      <w:r>
        <w:t xml:space="preserve">See</w:t>
      </w:r>
      <w:r>
        <w:t xml:space="preserve"> </w:t>
      </w:r>
      <w:hyperlink r:id="rId38">
        <w:r>
          <w:rPr>
            <w:rStyle w:val="Hyperlink"/>
          </w:rPr>
          <w:t xml:space="preserve">github.com/lorenzoFabbri/talks</w:t>
        </w:r>
      </w:hyperlink>
      <w:r>
        <w:t xml:space="preserve"> </w:t>
      </w:r>
      <w:r>
        <w:t xml:space="preserve">for slides and materials.</w:t>
      </w:r>
    </w:p>
    <w:p>
      <w:pPr>
        <w:pStyle w:val="BodyText"/>
      </w:pPr>
      <w:r>
        <w:rPr>
          <w:b/>
          <w:bCs/>
        </w:rPr>
        <w:t xml:space="preserve">Transparent causal inference for observational epidemiology</w:t>
      </w:r>
      <w:r>
        <w:br/>
      </w:r>
      <w:r>
        <w:t xml:space="preserve">Invited talk | Colicino Group, Icahn School of Medicine at Mount Sinai (via Zoom), Jan 2025</w:t>
      </w:r>
    </w:p>
    <w:bookmarkEnd w:id="39"/>
    <w:bookmarkStart w:id="46" w:name="posters"/>
    <w:p>
      <w:pPr>
        <w:pStyle w:val="Heading2"/>
      </w:pPr>
      <w:r>
        <w:t xml:space="preserve">Posters</w:t>
      </w:r>
    </w:p>
    <w:p>
      <w:pPr>
        <w:numPr>
          <w:ilvl w:val="0"/>
          <w:numId w:val="1003"/>
        </w:numPr>
      </w:pPr>
      <w:r>
        <w:rPr>
          <w:b/>
          <w:bCs/>
        </w:rPr>
        <w:t xml:space="preserve">A precision environmental health approach to childhood obesity and metabolic dysfunction: identifying biological pathways and prenatal determinants</w:t>
      </w:r>
      <w:r>
        <w:t xml:space="preserve"> </w:t>
      </w:r>
      <w:hyperlink r:id="rId40">
        <w:r>
          <w:rPr>
            <w:rStyle w:val="Hyperlink"/>
          </w:rPr>
          <w:t xml:space="preserve">[link]</w:t>
        </w:r>
      </w:hyperlink>
      <w:r>
        <w:br/>
      </w:r>
      <w:r>
        <w:t xml:space="preserve">Poster | ISEE Conference Abstracts, 2024</w:t>
      </w:r>
    </w:p>
    <w:p>
      <w:pPr>
        <w:numPr>
          <w:ilvl w:val="0"/>
          <w:numId w:val="1003"/>
        </w:numPr>
      </w:pPr>
      <w:r>
        <w:rPr>
          <w:b/>
          <w:bCs/>
        </w:rPr>
        <w:t xml:space="preserve">Prenatal Exposure to Chemical Mixtures and Metabolic Syndrome Risk in European Children</w:t>
      </w:r>
      <w:r>
        <w:t xml:space="preserve"> </w:t>
      </w:r>
      <w:hyperlink r:id="rId41">
        <w:r>
          <w:rPr>
            <w:rStyle w:val="Hyperlink"/>
          </w:rPr>
          <w:t xml:space="preserve">[link]</w:t>
        </w:r>
      </w:hyperlink>
      <w:r>
        <w:br/>
      </w:r>
      <w:r>
        <w:t xml:space="preserve">Poster | ISEE Conference Abstracts, 2024</w:t>
      </w:r>
    </w:p>
    <w:p>
      <w:pPr>
        <w:numPr>
          <w:ilvl w:val="0"/>
          <w:numId w:val="1003"/>
        </w:numPr>
      </w:pPr>
      <w:r>
        <w:rPr>
          <w:b/>
          <w:bCs/>
        </w:rPr>
        <w:t xml:space="preserve">Childhood exposure to non-persistent endocrine disrupting chemicals and multi-omic markers in a population-based child cohort</w:t>
      </w:r>
      <w:r>
        <w:t xml:space="preserve"> </w:t>
      </w:r>
      <w:hyperlink r:id="rId42">
        <w:r>
          <w:rPr>
            <w:rStyle w:val="Hyperlink"/>
          </w:rPr>
          <w:t xml:space="preserve">[link]</w:t>
        </w:r>
      </w:hyperlink>
      <w:r>
        <w:br/>
      </w:r>
      <w:r>
        <w:t xml:space="preserve">Poster | ISEE Conference Abstracts, 2022</w:t>
      </w:r>
    </w:p>
    <w:p>
      <w:pPr>
        <w:numPr>
          <w:ilvl w:val="0"/>
          <w:numId w:val="1003"/>
        </w:numPr>
      </w:pPr>
      <w:r>
        <w:rPr>
          <w:b/>
          <w:bCs/>
        </w:rPr>
        <w:t xml:space="preserve">Childhood exposure to non-persistent endocrine disrupting chemicals and multi-omic markers in a population-based child cohort</w:t>
      </w:r>
      <w:r>
        <w:t xml:space="preserve"> </w:t>
      </w:r>
      <w:hyperlink r:id="rId43">
        <w:r>
          <w:rPr>
            <w:rStyle w:val="Hyperlink"/>
          </w:rPr>
          <w:t xml:space="preserve">[link]</w:t>
        </w:r>
      </w:hyperlink>
      <w:r>
        <w:br/>
      </w:r>
      <w:r>
        <w:t xml:space="preserve">Poster | EURION Cluster Annual Meeting, 2022</w:t>
      </w:r>
    </w:p>
    <w:p>
      <w:pPr>
        <w:numPr>
          <w:ilvl w:val="0"/>
          <w:numId w:val="1003"/>
        </w:numPr>
      </w:pPr>
      <w:r>
        <w:rPr>
          <w:b/>
          <w:bCs/>
        </w:rPr>
        <w:t xml:space="preserve">Childhood exposure to non-persistent endocrine disrupting chemicals and multi-omic markers in a population-based child cohort</w:t>
      </w:r>
      <w:r>
        <w:t xml:space="preserve"> </w:t>
      </w:r>
      <w:hyperlink r:id="rId44">
        <w:r>
          <w:rPr>
            <w:rStyle w:val="Hyperlink"/>
          </w:rPr>
          <w:t xml:space="preserve">[link]</w:t>
        </w:r>
      </w:hyperlink>
      <w:r>
        <w:br/>
      </w:r>
      <w:r>
        <w:t xml:space="preserve">Poster | PPTOX-VII International Conference, 2022</w:t>
      </w:r>
    </w:p>
    <w:p>
      <w:pPr>
        <w:numPr>
          <w:ilvl w:val="0"/>
          <w:numId w:val="1003"/>
        </w:numPr>
      </w:pPr>
      <w:r>
        <w:rPr>
          <w:b/>
          <w:bCs/>
        </w:rPr>
        <w:t xml:space="preserve">Efficient and Portable MPI Support for Approximate Bayesian Computation</w:t>
      </w:r>
      <w:r>
        <w:t xml:space="preserve"> </w:t>
      </w:r>
      <w:hyperlink r:id="rId45">
        <w:r>
          <w:rPr>
            <w:rStyle w:val="Hyperlink"/>
          </w:rPr>
          <w:t xml:space="preserve">[link]</w:t>
        </w:r>
      </w:hyperlink>
      <w:r>
        <w:br/>
      </w:r>
      <w:r>
        <w:t xml:space="preserve">Poster | Platform for Advanced Scientific Computing, 2017</w:t>
      </w:r>
    </w:p>
    <w:bookmarkEnd w:id="46"/>
    <w:bookmarkStart w:id="47" w:name="continuing-education"/>
    <w:p>
      <w:pPr>
        <w:pStyle w:val="Heading2"/>
      </w:pPr>
      <w:r>
        <w:t xml:space="preserve">Continuing Education</w:t>
      </w:r>
    </w:p>
    <w:p>
      <w:pPr>
        <w:pStyle w:val="FirstParagraph"/>
      </w:pPr>
      <w:r>
        <w:rPr>
          <w:b/>
          <w:bCs/>
        </w:rPr>
        <w:t xml:space="preserve">Spring School in Causal Inference with Observational Data</w:t>
      </w:r>
      <w:r>
        <w:t xml:space="preserve"> </w:t>
      </w:r>
      <w:r>
        <w:t xml:space="preserve"> </w:t>
      </w:r>
      <w:r>
        <w:t xml:space="preserve">Apr 2022</w:t>
      </w:r>
      <w:r>
        <w:br/>
      </w:r>
      <w:r>
        <w:rPr>
          <w:i/>
          <w:iCs/>
        </w:rPr>
        <w:t xml:space="preserve">Causal Insights</w:t>
      </w:r>
      <w:r>
        <w:t xml:space="preserve"> </w:t>
      </w:r>
      <w:r>
        <w:t xml:space="preserve"> </w:t>
      </w:r>
      <w:r>
        <w:t xml:space="preserve">Leeds, GB</w:t>
      </w:r>
    </w:p>
    <w:p>
      <w:pPr>
        <w:pStyle w:val="BodyText"/>
      </w:pPr>
      <w:r>
        <w:rPr>
          <w:b/>
          <w:bCs/>
        </w:rPr>
        <w:t xml:space="preserve">Computational Bayesian methods using brms in R</w:t>
      </w:r>
      <w:r>
        <w:t xml:space="preserve"> </w:t>
      </w:r>
      <w:r>
        <w:t xml:space="preserve"> </w:t>
      </w:r>
      <w:r>
        <w:t xml:space="preserve">Feb 2022</w:t>
      </w:r>
      <w:r>
        <w:br/>
      </w:r>
      <w:r>
        <w:rPr>
          <w:i/>
          <w:iCs/>
        </w:rPr>
        <w:t xml:space="preserve">Physalia Courses</w:t>
      </w:r>
      <w:r>
        <w:t xml:space="preserve"> </w:t>
      </w:r>
      <w:r>
        <w:t xml:space="preserve"> </w:t>
      </w:r>
      <w:r>
        <w:t xml:space="preserve">Berlin, DE</w:t>
      </w:r>
    </w:p>
    <w:p>
      <w:pPr>
        <w:pStyle w:val="BodyText"/>
      </w:pPr>
      <w:r>
        <w:rPr>
          <w:b/>
          <w:bCs/>
        </w:rPr>
        <w:t xml:space="preserve">ELIXIR Omics Integration and Systems Biology</w:t>
      </w:r>
      <w:r>
        <w:t xml:space="preserve"> </w:t>
      </w:r>
      <w:r>
        <w:t xml:space="preserve"> </w:t>
      </w:r>
      <w:r>
        <w:t xml:space="preserve">Sep 2021</w:t>
      </w:r>
      <w:r>
        <w:br/>
      </w:r>
      <w:r>
        <w:rPr>
          <w:i/>
          <w:iCs/>
        </w:rPr>
        <w:t xml:space="preserve">National Bioinformatics Infrastructure Sweden</w:t>
      </w:r>
      <w:r>
        <w:t xml:space="preserve"> </w:t>
      </w:r>
      <w:r>
        <w:t xml:space="preserve"> </w:t>
      </w:r>
      <w:r>
        <w:t xml:space="preserve">Uppsala, SE</w:t>
      </w:r>
    </w:p>
    <w:p>
      <w:pPr>
        <w:pStyle w:val="BodyText"/>
      </w:pPr>
      <w:r>
        <w:rPr>
          <w:b/>
          <w:bCs/>
        </w:rPr>
        <w:t xml:space="preserve">Advanced Statistics: Statistical Modelling</w:t>
      </w:r>
      <w:r>
        <w:t xml:space="preserve"> </w:t>
      </w:r>
      <w:r>
        <w:t xml:space="preserve"> </w:t>
      </w:r>
      <w:r>
        <w:t xml:space="preserve">Aug 2021</w:t>
      </w:r>
      <w:r>
        <w:br/>
      </w:r>
      <w:r>
        <w:rPr>
          <w:i/>
          <w:iCs/>
        </w:rPr>
        <w:t xml:space="preserve">Swiss Institute of Bioinformatics</w:t>
      </w:r>
      <w:r>
        <w:t xml:space="preserve"> </w:t>
      </w:r>
      <w:r>
        <w:t xml:space="preserve"> </w:t>
      </w:r>
      <w:r>
        <w:t xml:space="preserve">Lausanne, CH</w:t>
      </w:r>
    </w:p>
    <w:p>
      <w:pPr>
        <w:pStyle w:val="BodyText"/>
      </w:pPr>
      <w:r>
        <w:rPr>
          <w:b/>
          <w:bCs/>
        </w:rPr>
        <w:t xml:space="preserve">Alpine Exposome Summer School</w:t>
      </w:r>
      <w:r>
        <w:t xml:space="preserve"> </w:t>
      </w:r>
      <w:r>
        <w:t xml:space="preserve"> </w:t>
      </w:r>
      <w:r>
        <w:t xml:space="preserve">Jun 2021</w:t>
      </w:r>
      <w:r>
        <w:br/>
      </w:r>
      <w:r>
        <w:rPr>
          <w:i/>
          <w:iCs/>
        </w:rPr>
        <w:t xml:space="preserve">INSERM</w:t>
      </w:r>
      <w:r>
        <w:t xml:space="preserve"> </w:t>
      </w:r>
      <w:r>
        <w:t xml:space="preserve"> </w:t>
      </w:r>
      <w:r>
        <w:t xml:space="preserve">Paris, FR</w:t>
      </w:r>
    </w:p>
    <w:p>
      <w:pPr>
        <w:pStyle w:val="BodyText"/>
      </w:pPr>
      <w:r>
        <w:rPr>
          <w:b/>
          <w:bCs/>
        </w:rPr>
        <w:t xml:space="preserve">Metabolomics Data Processing and Data Analysis</w:t>
      </w:r>
      <w:r>
        <w:t xml:space="preserve"> </w:t>
      </w:r>
      <w:r>
        <w:t xml:space="preserve"> </w:t>
      </w:r>
      <w:r>
        <w:t xml:space="preserve">Feb 2021</w:t>
      </w:r>
      <w:r>
        <w:br/>
      </w:r>
      <w:r>
        <w:rPr>
          <w:i/>
          <w:iCs/>
        </w:rPr>
        <w:t xml:space="preserve">University of Birmingham</w:t>
      </w:r>
      <w:r>
        <w:t xml:space="preserve"> </w:t>
      </w:r>
      <w:r>
        <w:t xml:space="preserve"> </w:t>
      </w:r>
      <w:r>
        <w:t xml:space="preserve">Birmingham, GB</w:t>
      </w:r>
    </w:p>
    <w:p>
      <w:pPr>
        <w:pStyle w:val="BodyText"/>
      </w:pPr>
      <w:r>
        <w:rPr>
          <w:b/>
          <w:bCs/>
        </w:rPr>
        <w:t xml:space="preserve">Mendelian Randomisation</w:t>
      </w:r>
      <w:r>
        <w:t xml:space="preserve"> </w:t>
      </w:r>
      <w:r>
        <w:t xml:space="preserve"> </w:t>
      </w:r>
      <w:r>
        <w:t xml:space="preserve">May 2020</w:t>
      </w:r>
      <w:r>
        <w:br/>
      </w:r>
      <w:r>
        <w:rPr>
          <w:i/>
          <w:iCs/>
        </w:rPr>
        <w:t xml:space="preserve">Imperial College London</w:t>
      </w:r>
      <w:r>
        <w:t xml:space="preserve"> </w:t>
      </w:r>
      <w:r>
        <w:t xml:space="preserve"> </w:t>
      </w:r>
      <w:r>
        <w:t xml:space="preserve">London, GB</w:t>
      </w:r>
    </w:p>
    <w:p>
      <w:pPr>
        <w:pStyle w:val="BodyText"/>
      </w:pPr>
      <w:r>
        <w:rPr>
          <w:b/>
          <w:bCs/>
        </w:rPr>
        <w:t xml:space="preserve">Image Analysis and Modeling of Complex Biological Dynamics</w:t>
      </w:r>
      <w:r>
        <w:t xml:space="preserve"> </w:t>
      </w:r>
      <w:r>
        <w:t xml:space="preserve"> </w:t>
      </w:r>
      <w:r>
        <w:t xml:space="preserve">Sep 2017</w:t>
      </w:r>
      <w:r>
        <w:br/>
      </w:r>
      <w:r>
        <w:rPr>
          <w:i/>
          <w:iCs/>
        </w:rPr>
        <w:t xml:space="preserve">University of Würzburg</w:t>
      </w:r>
      <w:r>
        <w:t xml:space="preserve"> </w:t>
      </w:r>
      <w:r>
        <w:t xml:space="preserve"> </w:t>
      </w:r>
      <w:r>
        <w:t xml:space="preserve">Würzburg, DE</w:t>
      </w:r>
    </w:p>
    <w:p>
      <w:pPr>
        <w:pStyle w:val="BodyText"/>
      </w:pPr>
      <w:r>
        <w:rPr>
          <w:b/>
          <w:bCs/>
        </w:rPr>
        <w:t xml:space="preserve">Effective High Performance Computing Summer School</w:t>
      </w:r>
      <w:r>
        <w:t xml:space="preserve"> </w:t>
      </w:r>
      <w:r>
        <w:t xml:space="preserve"> </w:t>
      </w:r>
      <w:r>
        <w:t xml:space="preserve">Jul 2017</w:t>
      </w:r>
      <w:r>
        <w:br/>
      </w:r>
      <w:r>
        <w:rPr>
          <w:i/>
          <w:iCs/>
        </w:rPr>
        <w:t xml:space="preserve">CSCS - Swiss National Supercomputing Centre</w:t>
      </w:r>
      <w:r>
        <w:t xml:space="preserve"> </w:t>
      </w:r>
      <w:r>
        <w:t xml:space="preserve"> </w:t>
      </w:r>
      <w:r>
        <w:t xml:space="preserve">Lugano, CH</w:t>
      </w:r>
    </w:p>
    <w:p>
      <w:pPr>
        <w:pStyle w:val="BodyText"/>
      </w:pPr>
      <w:r>
        <w:rPr>
          <w:b/>
          <w:bCs/>
        </w:rPr>
        <w:t xml:space="preserve">MARVEL School on Variationally Enhanced Sampling</w:t>
      </w:r>
      <w:r>
        <w:t xml:space="preserve"> </w:t>
      </w:r>
      <w:r>
        <w:t xml:space="preserve"> </w:t>
      </w:r>
      <w:r>
        <w:t xml:space="preserve">Feb 2017</w:t>
      </w:r>
      <w:r>
        <w:br/>
      </w:r>
      <w:r>
        <w:rPr>
          <w:i/>
          <w:iCs/>
        </w:rPr>
        <w:t xml:space="preserve">University of Lugano</w:t>
      </w:r>
      <w:r>
        <w:t xml:space="preserve"> </w:t>
      </w:r>
      <w:r>
        <w:t xml:space="preserve"> </w:t>
      </w:r>
      <w:r>
        <w:t xml:space="preserve">Lugano, CH</w:t>
      </w:r>
    </w:p>
    <w:p>
      <w:pPr>
        <w:pStyle w:val="BodyText"/>
      </w:pPr>
      <w:r>
        <w:rPr>
          <w:b/>
          <w:bCs/>
        </w:rPr>
        <w:t xml:space="preserve">Advanced Course in Alternatives to Animal Experimentation</w:t>
      </w:r>
      <w:r>
        <w:t xml:space="preserve"> </w:t>
      </w:r>
      <w:r>
        <w:t xml:space="preserve"> </w:t>
      </w:r>
      <w:r>
        <w:t xml:space="preserve">Nov 2015</w:t>
      </w:r>
      <w:r>
        <w:br/>
      </w:r>
      <w:r>
        <w:rPr>
          <w:i/>
          <w:iCs/>
        </w:rPr>
        <w:t xml:space="preserve">University of Genoa</w:t>
      </w:r>
      <w:r>
        <w:t xml:space="preserve"> </w:t>
      </w:r>
      <w:r>
        <w:t xml:space="preserve"> </w:t>
      </w:r>
      <w:r>
        <w:t xml:space="preserve">Genoa, IT</w:t>
      </w:r>
    </w:p>
    <w:bookmarkEnd w:id="47"/>
    <w:bookmarkStart w:id="51" w:name="service"/>
    <w:p>
      <w:pPr>
        <w:pStyle w:val="Heading2"/>
      </w:pPr>
      <w:r>
        <w:t xml:space="preserve">Service</w:t>
      </w:r>
    </w:p>
    <w:bookmarkStart w:id="48" w:name="peer-review"/>
    <w:p>
      <w:pPr>
        <w:pStyle w:val="Heading3"/>
      </w:pPr>
      <w:r>
        <w:t xml:space="preserve">Peer Review</w:t>
      </w:r>
    </w:p>
    <w:p>
      <w:pPr>
        <w:pStyle w:val="Compact"/>
        <w:numPr>
          <w:ilvl w:val="0"/>
          <w:numId w:val="1004"/>
        </w:numPr>
      </w:pPr>
      <w:r>
        <w:rPr>
          <w:i/>
          <w:iCs/>
        </w:rPr>
        <w:t xml:space="preserve">Scientific Reports</w:t>
      </w:r>
      <w:r>
        <w:t xml:space="preserve"> </w:t>
      </w:r>
      <w:r>
        <w:t xml:space="preserve">(1 review)</w:t>
      </w:r>
    </w:p>
    <w:bookmarkEnd w:id="48"/>
    <w:bookmarkStart w:id="49" w:name="working-groups"/>
    <w:p>
      <w:pPr>
        <w:pStyle w:val="Heading3"/>
      </w:pPr>
      <w:r>
        <w:t xml:space="preserve">Working Groups</w:t>
      </w:r>
    </w:p>
    <w:p>
      <w:pPr>
        <w:pStyle w:val="FirstParagraph"/>
      </w:pPr>
      <w:r>
        <w:rPr>
          <w:b/>
          <w:bCs/>
        </w:rPr>
        <w:t xml:space="preserve">Students and New Researchers Network</w:t>
      </w:r>
      <w:r>
        <w:t xml:space="preserve"> </w:t>
      </w:r>
      <w:r>
        <w:t xml:space="preserve"> </w:t>
      </w:r>
      <w:r>
        <w:t xml:space="preserve">2022 – 2023</w:t>
      </w:r>
      <w:r>
        <w:br/>
      </w:r>
      <w:r>
        <w:rPr>
          <w:i/>
          <w:iCs/>
        </w:rPr>
        <w:t xml:space="preserve">International Society for Environmental Epidemiology</w:t>
      </w:r>
      <w:r>
        <w:t xml:space="preserve"> </w:t>
      </w:r>
      <w:r>
        <w:t xml:space="preserve"> </w:t>
      </w:r>
      <w:r>
        <w:t xml:space="preserve">Herndon, US</w:t>
      </w:r>
    </w:p>
    <w:p>
      <w:pPr>
        <w:pStyle w:val="BodyText"/>
      </w:pPr>
      <w:r>
        <w:rPr>
          <w:b/>
          <w:bCs/>
        </w:rPr>
        <w:t xml:space="preserve">Early Career Scientist Working Group</w:t>
      </w:r>
      <w:r>
        <w:t xml:space="preserve"> </w:t>
      </w:r>
      <w:r>
        <w:t xml:space="preserve"> </w:t>
      </w:r>
      <w:r>
        <w:t xml:space="preserve">2022</w:t>
      </w:r>
      <w:r>
        <w:br/>
      </w:r>
      <w:r>
        <w:rPr>
          <w:i/>
          <w:iCs/>
        </w:rPr>
        <w:t xml:space="preserve">COnsortium of METabolomics Studies</w:t>
      </w:r>
      <w:r>
        <w:t xml:space="preserve"> </w:t>
      </w:r>
      <w:r>
        <w:t xml:space="preserve"> </w:t>
      </w:r>
      <w:r>
        <w:t xml:space="preserve">Bethesda, US</w:t>
      </w:r>
    </w:p>
    <w:bookmarkEnd w:id="49"/>
    <w:bookmarkStart w:id="50" w:name="memberships"/>
    <w:p>
      <w:pPr>
        <w:pStyle w:val="Heading3"/>
      </w:pPr>
      <w:r>
        <w:t xml:space="preserve">Memberships</w:t>
      </w:r>
    </w:p>
    <w:p>
      <w:pPr>
        <w:pStyle w:val="Compact"/>
        <w:numPr>
          <w:ilvl w:val="0"/>
          <w:numId w:val="1005"/>
        </w:numPr>
      </w:pPr>
      <w:r>
        <w:rPr>
          <w:b/>
          <w:bCs/>
        </w:rPr>
        <w:t xml:space="preserve">Sociedad Española de Epidemiología</w:t>
      </w:r>
    </w:p>
    <w:p>
      <w:pPr>
        <w:pStyle w:val="Compact"/>
        <w:numPr>
          <w:ilvl w:val="0"/>
          <w:numId w:val="1005"/>
        </w:numPr>
      </w:pPr>
      <w:r>
        <w:rPr>
          <w:b/>
          <w:bCs/>
        </w:rPr>
        <w:t xml:space="preserve">Society for Longitudinal and Lifecourse Studies</w:t>
      </w:r>
    </w:p>
    <w:p>
      <w:pPr>
        <w:pStyle w:val="Compact"/>
        <w:numPr>
          <w:ilvl w:val="0"/>
          <w:numId w:val="1005"/>
        </w:numPr>
      </w:pPr>
      <w:r>
        <w:rPr>
          <w:b/>
          <w:bCs/>
        </w:rPr>
        <w:t xml:space="preserve">Centro de Investigación Biomédica en Red (CIBERESP)</w:t>
      </w:r>
    </w:p>
    <w:p>
      <w:pPr>
        <w:pStyle w:val="Compact"/>
        <w:numPr>
          <w:ilvl w:val="0"/>
          <w:numId w:val="1005"/>
        </w:numPr>
      </w:pPr>
      <w:r>
        <w:rPr>
          <w:b/>
          <w:bCs/>
        </w:rPr>
        <w:t xml:space="preserve">Society for Epidemiologic Research</w:t>
      </w:r>
      <w:r>
        <w:t xml:space="preserve"> </w:t>
      </w:r>
      <w:r>
        <w:t xml:space="preserve">(Student/PostDoc)</w:t>
      </w:r>
    </w:p>
    <w:bookmarkEnd w:id="50"/>
    <w:bookmarkEnd w:id="51"/>
    <w:bookmarkStart w:id="52" w:name="skills"/>
    <w:p>
      <w:pPr>
        <w:pStyle w:val="Heading2"/>
      </w:pPr>
      <w:r>
        <w:t xml:space="preserve">Skills</w:t>
      </w:r>
    </w:p>
    <w:tbl>
      <w:tblPr>
        <w:tblStyle w:val="Table"/>
        <w:tblW w:type="pct" w:w="5000"/>
        <w:tblLayout w:type="fixed"/>
        <w:tblLook w:firstRow="1" w:lastRow="0" w:firstColumn="0" w:lastColumn="0" w:noHBand="0" w:noVBand="0" w:val="0020"/>
      </w:tblPr>
      <w:tblGrid>
        <w:gridCol w:w="4168"/>
        <w:gridCol w:w="3751"/>
      </w:tblGrid>
      <w:tr>
        <w:trPr>
          <w:tblHeader w:val="on"/>
        </w:trPr>
        <w:tc>
          <w:tcPr/>
          <w:p>
            <w:pPr>
              <w:pStyle w:val="Compact"/>
              <w:jc w:val="left"/>
            </w:pPr>
            <w:r>
              <w:t xml:space="preserve">Category</w:t>
            </w:r>
          </w:p>
        </w:tc>
        <w:tc>
          <w:tcPr/>
          <w:p>
            <w:pPr>
              <w:pStyle w:val="Compact"/>
              <w:jc w:val="left"/>
            </w:pPr>
            <w:r>
              <w:t xml:space="preserve">Details</w:t>
            </w:r>
          </w:p>
        </w:tc>
      </w:tr>
      <w:tr>
        <w:tc>
          <w:tcPr/>
          <w:p>
            <w:pPr>
              <w:pStyle w:val="Compact"/>
              <w:jc w:val="left"/>
            </w:pPr>
            <w:r>
              <w:t xml:space="preserve">Languages</w:t>
            </w:r>
          </w:p>
        </w:tc>
        <w:tc>
          <w:tcPr/>
          <w:p>
            <w:pPr>
              <w:pStyle w:val="Compact"/>
              <w:jc w:val="left"/>
            </w:pPr>
            <w:r>
              <w:t xml:space="preserve">Italian (native), English (C1, IELTS 7.0), Spanish (basic)</w:t>
            </w:r>
          </w:p>
        </w:tc>
      </w:tr>
      <w:tr>
        <w:tc>
          <w:tcPr/>
          <w:p>
            <w:pPr>
              <w:pStyle w:val="Compact"/>
              <w:jc w:val="left"/>
            </w:pPr>
            <w:r>
              <w:t xml:space="preserve">Programming</w:t>
            </w:r>
          </w:p>
        </w:tc>
        <w:tc>
          <w:tcPr/>
          <w:p>
            <w:pPr>
              <w:pStyle w:val="Compact"/>
              <w:jc w:val="left"/>
            </w:pPr>
            <w:r>
              <w:t xml:space="preserve">R, Python, MATLAB, C</w:t>
            </w:r>
          </w:p>
        </w:tc>
      </w:tr>
      <w:tr>
        <w:tc>
          <w:tcPr/>
          <w:p>
            <w:pPr>
              <w:pStyle w:val="Compact"/>
              <w:jc w:val="left"/>
            </w:pPr>
            <w:r>
              <w:t xml:space="preserve">Markup</w:t>
            </w:r>
          </w:p>
        </w:tc>
        <w:tc>
          <w:tcPr/>
          <w:p>
            <w:pPr>
              <w:pStyle w:val="Compact"/>
              <w:jc w:val="left"/>
            </w:pPr>
            <w:r>
              <w:t xml:space="preserve">LaTeX, Quarto/RMarkdown</w:t>
            </w:r>
          </w:p>
        </w:tc>
      </w:tr>
      <w:tr>
        <w:tc>
          <w:tcPr/>
          <w:p>
            <w:pPr>
              <w:pStyle w:val="Compact"/>
              <w:jc w:val="left"/>
            </w:pPr>
            <w:r>
              <w:t xml:space="preserve">Tools</w:t>
            </w:r>
          </w:p>
        </w:tc>
        <w:tc>
          <w:tcPr/>
          <w:p>
            <w:pPr>
              <w:pStyle w:val="Compact"/>
              <w:jc w:val="left"/>
            </w:pPr>
            <w:r>
              <w:t xml:space="preserve">git, SLURM, High Performance Scientific Computing</w:t>
            </w:r>
          </w:p>
        </w:tc>
      </w:tr>
    </w:tbl>
    <w:bookmarkEnd w:id="5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42" Target="http://dx.doi.org/10.1289/isee.2022.p-0378" TargetMode="External" /><Relationship Type="http://schemas.openxmlformats.org/officeDocument/2006/relationships/hyperlink" Id="rId40" Target="http://dx.doi.org/10.1289/isee.2024.0593" TargetMode="External" /><Relationship Type="http://schemas.openxmlformats.org/officeDocument/2006/relationships/hyperlink" Id="rId41" Target="http://dx.doi.org/10.1289/isee.2024.1562" TargetMode="External" /><Relationship Type="http://schemas.openxmlformats.org/officeDocument/2006/relationships/hyperlink" Id="rId31" Target="http://dx.doi.org/10.32614/cran.package.forrest" TargetMode="External" /><Relationship Type="http://schemas.openxmlformats.org/officeDocument/2006/relationships/hyperlink" Id="rId32" Target="http://dx.doi.org/10.32614/cran.package.orcidtr" TargetMode="External" /><Relationship Type="http://schemas.openxmlformats.org/officeDocument/2006/relationships/hyperlink" Id="rId15" Target="https://bsky.app/profile/epilorenzo.bsky.social" TargetMode="External" /><Relationship Type="http://schemas.openxmlformats.org/officeDocument/2006/relationships/hyperlink" Id="rId26" Target="https://doi.org/10.1001/jamanetworkopen.2024.12040" TargetMode="External" /><Relationship Type="http://schemas.openxmlformats.org/officeDocument/2006/relationships/hyperlink" Id="rId27" Target="https://doi.org/10.1016/j.envint.2023.107856" TargetMode="External" /><Relationship Type="http://schemas.openxmlformats.org/officeDocument/2006/relationships/hyperlink" Id="rId22" Target="https://doi.org/10.1016/j.envint.2025.109927" TargetMode="External" /><Relationship Type="http://schemas.openxmlformats.org/officeDocument/2006/relationships/hyperlink" Id="rId23" Target="https://doi.org/10.1016/j.envres.2024.120413" TargetMode="External" /><Relationship Type="http://schemas.openxmlformats.org/officeDocument/2006/relationships/hyperlink" Id="rId24" Target="https://doi.org/10.1038/s41366-024-01657-6" TargetMode="External" /><Relationship Type="http://schemas.openxmlformats.org/officeDocument/2006/relationships/hyperlink" Id="rId25" Target="https://doi.org/10.1038/s41467-025-56013-7" TargetMode="External" /><Relationship Type="http://schemas.openxmlformats.org/officeDocument/2006/relationships/hyperlink" Id="rId28" Target="https://doi.org/10.1371/journal.pcbi.1005280" TargetMode="External" /><Relationship Type="http://schemas.openxmlformats.org/officeDocument/2006/relationships/hyperlink" Id="rId45" Target="https://figshare.com/articles/poster/ABCPy_for_PASC/17708726/3" TargetMode="External" /><Relationship Type="http://schemas.openxmlformats.org/officeDocument/2006/relationships/hyperlink" Id="rId44" Target="https://figshare.com/articles/poster/Childhood_exposure_to_non-persistent_endocrine_disrupting_chemicals_and_multi-omic_markers_in_a_population-based_child_cohort/17708729/2" TargetMode="External" /><Relationship Type="http://schemas.openxmlformats.org/officeDocument/2006/relationships/hyperlink" Id="rId43" Target="https://figshare.com/articles/poster/Childhood_exposure_to_non-persistent_endocrine_disrupting_chemicals_and_multi-omic_markers_in_a_population-based_child_cohort/18888155/1" TargetMode="External" /><Relationship Type="http://schemas.openxmlformats.org/officeDocument/2006/relationships/hyperlink" Id="rId33" Target="https://github.com/etverse/causatr" TargetMode="External" /><Relationship Type="http://schemas.openxmlformats.org/officeDocument/2006/relationships/hyperlink" Id="rId34" Target="https://github.com/etverse/negatr" TargetMode="External" /><Relationship Type="http://schemas.openxmlformats.org/officeDocument/2006/relationships/hyperlink" Id="rId13" Target="https://github.com/lorenzoFabbri" TargetMode="External" /><Relationship Type="http://schemas.openxmlformats.org/officeDocument/2006/relationships/hyperlink" Id="rId35" Target="https://github.com/lorenzoFabbri/manuscripts" TargetMode="External" /><Relationship Type="http://schemas.openxmlformats.org/officeDocument/2006/relationships/hyperlink" Id="rId38" Target="https://github.com/lorenzoFabbri/talks" TargetMode="External" /><Relationship Type="http://schemas.openxmlformats.org/officeDocument/2006/relationships/hyperlink" Id="rId14" Target="https://linkedin.com/in/lorenzo-fabbri-303185383" TargetMode="External" /><Relationship Type="http://schemas.openxmlformats.org/officeDocument/2006/relationships/hyperlink" Id="rId10" Target="https://lorenzofabbri.github.io/epilorenzo" TargetMode="External" /><Relationship Type="http://schemas.openxmlformats.org/officeDocument/2006/relationships/hyperlink" Id="rId11" Target="https://orcid.org/0000-0003-3031-322X" TargetMode="External" /><Relationship Type="http://schemas.openxmlformats.org/officeDocument/2006/relationships/hyperlink" Id="rId12" Target="https://scholar.google.com/citations?user=QbPv1H0AAAAJ" TargetMode="External" /><Relationship Type="http://schemas.openxmlformats.org/officeDocument/2006/relationships/hyperlink" Id="rId9" Target="mailto:lorenzo.fabbri92sm@gmail.com" TargetMode="External" /></Relationships>
</file>

<file path=word/_rels/footnotes.xml.rels><?xml version="1.0" encoding="UTF-8"?><Relationships xmlns="http://schemas.openxmlformats.org/package/2006/relationships"><Relationship Type="http://schemas.openxmlformats.org/officeDocument/2006/relationships/hyperlink" Id="rId42" Target="http://dx.doi.org/10.1289/isee.2022.p-0378" TargetMode="External" /><Relationship Type="http://schemas.openxmlformats.org/officeDocument/2006/relationships/hyperlink" Id="rId40" Target="http://dx.doi.org/10.1289/isee.2024.0593" TargetMode="External" /><Relationship Type="http://schemas.openxmlformats.org/officeDocument/2006/relationships/hyperlink" Id="rId41" Target="http://dx.doi.org/10.1289/isee.2024.1562" TargetMode="External" /><Relationship Type="http://schemas.openxmlformats.org/officeDocument/2006/relationships/hyperlink" Id="rId31" Target="http://dx.doi.org/10.32614/cran.package.forrest" TargetMode="External" /><Relationship Type="http://schemas.openxmlformats.org/officeDocument/2006/relationships/hyperlink" Id="rId32" Target="http://dx.doi.org/10.32614/cran.package.orcidtr" TargetMode="External" /><Relationship Type="http://schemas.openxmlformats.org/officeDocument/2006/relationships/hyperlink" Id="rId15" Target="https://bsky.app/profile/epilorenzo.bsky.social" TargetMode="External" /><Relationship Type="http://schemas.openxmlformats.org/officeDocument/2006/relationships/hyperlink" Id="rId26" Target="https://doi.org/10.1001/jamanetworkopen.2024.12040" TargetMode="External" /><Relationship Type="http://schemas.openxmlformats.org/officeDocument/2006/relationships/hyperlink" Id="rId27" Target="https://doi.org/10.1016/j.envint.2023.107856" TargetMode="External" /><Relationship Type="http://schemas.openxmlformats.org/officeDocument/2006/relationships/hyperlink" Id="rId22" Target="https://doi.org/10.1016/j.envint.2025.109927" TargetMode="External" /><Relationship Type="http://schemas.openxmlformats.org/officeDocument/2006/relationships/hyperlink" Id="rId23" Target="https://doi.org/10.1016/j.envres.2024.120413" TargetMode="External" /><Relationship Type="http://schemas.openxmlformats.org/officeDocument/2006/relationships/hyperlink" Id="rId24" Target="https://doi.org/10.1038/s41366-024-01657-6" TargetMode="External" /><Relationship Type="http://schemas.openxmlformats.org/officeDocument/2006/relationships/hyperlink" Id="rId25" Target="https://doi.org/10.1038/s41467-025-56013-7" TargetMode="External" /><Relationship Type="http://schemas.openxmlformats.org/officeDocument/2006/relationships/hyperlink" Id="rId28" Target="https://doi.org/10.1371/journal.pcbi.1005280" TargetMode="External" /><Relationship Type="http://schemas.openxmlformats.org/officeDocument/2006/relationships/hyperlink" Id="rId45" Target="https://figshare.com/articles/poster/ABCPy_for_PASC/17708726/3" TargetMode="External" /><Relationship Type="http://schemas.openxmlformats.org/officeDocument/2006/relationships/hyperlink" Id="rId44" Target="https://figshare.com/articles/poster/Childhood_exposure_to_non-persistent_endocrine_disrupting_chemicals_and_multi-omic_markers_in_a_population-based_child_cohort/17708729/2" TargetMode="External" /><Relationship Type="http://schemas.openxmlformats.org/officeDocument/2006/relationships/hyperlink" Id="rId43" Target="https://figshare.com/articles/poster/Childhood_exposure_to_non-persistent_endocrine_disrupting_chemicals_and_multi-omic_markers_in_a_population-based_child_cohort/18888155/1" TargetMode="External" /><Relationship Type="http://schemas.openxmlformats.org/officeDocument/2006/relationships/hyperlink" Id="rId33" Target="https://github.com/etverse/causatr" TargetMode="External" /><Relationship Type="http://schemas.openxmlformats.org/officeDocument/2006/relationships/hyperlink" Id="rId34" Target="https://github.com/etverse/negatr" TargetMode="External" /><Relationship Type="http://schemas.openxmlformats.org/officeDocument/2006/relationships/hyperlink" Id="rId13" Target="https://github.com/lorenzoFabbri" TargetMode="External" /><Relationship Type="http://schemas.openxmlformats.org/officeDocument/2006/relationships/hyperlink" Id="rId35" Target="https://github.com/lorenzoFabbri/manuscripts" TargetMode="External" /><Relationship Type="http://schemas.openxmlformats.org/officeDocument/2006/relationships/hyperlink" Id="rId38" Target="https://github.com/lorenzoFabbri/talks" TargetMode="External" /><Relationship Type="http://schemas.openxmlformats.org/officeDocument/2006/relationships/hyperlink" Id="rId14" Target="https://linkedin.com/in/lorenzo-fabbri-303185383" TargetMode="External" /><Relationship Type="http://schemas.openxmlformats.org/officeDocument/2006/relationships/hyperlink" Id="rId10" Target="https://lorenzofabbri.github.io/epilorenzo" TargetMode="External" /><Relationship Type="http://schemas.openxmlformats.org/officeDocument/2006/relationships/hyperlink" Id="rId11" Target="https://orcid.org/0000-0003-3031-322X" TargetMode="External" /><Relationship Type="http://schemas.openxmlformats.org/officeDocument/2006/relationships/hyperlink" Id="rId12" Target="https://scholar.google.com/citations?user=QbPv1H0AAAAJ" TargetMode="External" /><Relationship Type="http://schemas.openxmlformats.org/officeDocument/2006/relationships/hyperlink" Id="rId9" Target="mailto:lorenzo.fabbri92sm@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Lorenzo Fabbri</dc:title>
  <dc:creator/>
  <cp:keywords/>
  <dcterms:created xsi:type="dcterms:W3CDTF">2026-04-07T07:44:01Z</dcterms:created>
  <dcterms:modified xsi:type="dcterms:W3CDTF">2026-04-07T07:44:01Z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v-bluesky">
    <vt:lpwstr>epilorenzo.bsky.social</vt:lpwstr>
  </property>
  <property fmtid="{D5CDD505-2E9C-101B-9397-08002B2CF9AE}" pid="4" name="cv-email">
    <vt:lpwstr>lorenzo.fabbri92sm@gmail.com</vt:lpwstr>
  </property>
  <property fmtid="{D5CDD505-2E9C-101B-9397-08002B2CF9AE}" pid="5" name="cv-github">
    <vt:lpwstr>lorenzoFabbri</vt:lpwstr>
  </property>
  <property fmtid="{D5CDD505-2E9C-101B-9397-08002B2CF9AE}" pid="6" name="cv-linkedin">
    <vt:lpwstr>lorenzo-fabbri-303185383</vt:lpwstr>
  </property>
  <property fmtid="{D5CDD505-2E9C-101B-9397-08002B2CF9AE}" pid="7" name="cv-location">
    <vt:lpwstr>Madrid, Spain</vt:lpwstr>
  </property>
  <property fmtid="{D5CDD505-2E9C-101B-9397-08002B2CF9AE}" pid="8" name="cv-orcid">
    <vt:lpwstr>0000-0003-3031-322X</vt:lpwstr>
  </property>
  <property fmtid="{D5CDD505-2E9C-101B-9397-08002B2CF9AE}" pid="9" name="cv-scholar">
    <vt:lpwstr>QbPv1H0AAAAJ</vt:lpwstr>
  </property>
  <property fmtid="{D5CDD505-2E9C-101B-9397-08002B2CF9AE}" pid="10" name="cv-tagline">
    <vt:lpwstr>Postdoctoral Researcher in Epidemiology</vt:lpwstr>
  </property>
  <property fmtid="{D5CDD505-2E9C-101B-9397-08002B2CF9AE}" pid="11" name="cv-website">
    <vt:lpwstr>lorenzofabbri.github.io/epilorenzo</vt:lpwstr>
  </property>
  <property fmtid="{D5CDD505-2E9C-101B-9397-08002B2CF9AE}" pid="12" name="engines">
    <vt:lpwstr/>
  </property>
  <property fmtid="{D5CDD505-2E9C-101B-9397-08002B2CF9AE}" pid="13" name="header-includes">
    <vt:lpwstr/>
  </property>
  <property fmtid="{D5CDD505-2E9C-101B-9397-08002B2CF9AE}" pid="14" name="include-after">
    <vt:lpwstr/>
  </property>
  <property fmtid="{D5CDD505-2E9C-101B-9397-08002B2CF9AE}" pid="15" name="include-before">
    <vt:lpwstr/>
  </property>
  <property fmtid="{D5CDD505-2E9C-101B-9397-08002B2CF9AE}" pid="16" name="labels">
    <vt:lpwstr/>
  </property>
  <property fmtid="{D5CDD505-2E9C-101B-9397-08002B2CF9AE}" pid="17" name="toc-title">
    <vt:lpwstr>Table of contents</vt:lpwstr>
  </property>
</Properties>
</file>